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E0D1" w14:textId="77777777" w:rsidR="00CB72ED" w:rsidRDefault="00FB48B6">
      <w:pPr>
        <w:pStyle w:val="Header"/>
        <w:jc w:val="center"/>
        <w:rPr>
          <w:bCs/>
          <w:color w:val="76923C"/>
        </w:rPr>
      </w:pPr>
      <w:r>
        <w:rPr>
          <w:noProof/>
          <w:lang w:eastAsia="bs-Latn-BA"/>
        </w:rPr>
        <w:drawing>
          <wp:inline distT="0" distB="0" distL="0" distR="0" wp14:anchorId="42467181" wp14:editId="237D35B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702DA9CF" w14:textId="77777777" w:rsidR="00CB72ED" w:rsidRDefault="00CB72ED">
      <w:pPr>
        <w:pStyle w:val="NoSpacing"/>
        <w:rPr>
          <w:rFonts w:ascii="Arial" w:hAnsi="Arial" w:cs="Arial"/>
          <w:b/>
          <w:sz w:val="14"/>
          <w:szCs w:val="14"/>
        </w:rPr>
      </w:pPr>
    </w:p>
    <w:p w14:paraId="22D85C0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14EDBFE" w14:textId="77777777" w:rsidR="00CB72ED" w:rsidRDefault="00CB72ED">
      <w:pPr>
        <w:pStyle w:val="NoSpacing"/>
        <w:jc w:val="center"/>
        <w:rPr>
          <w:rFonts w:ascii="Book Antiqua" w:hAnsi="Book Antiqua"/>
          <w:b/>
          <w:sz w:val="20"/>
          <w:szCs w:val="20"/>
        </w:rPr>
      </w:pPr>
    </w:p>
    <w:p w14:paraId="295A979C"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0CAC3B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3770A93"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8DD6724" w14:textId="77777777" w:rsidR="00CB72ED" w:rsidRPr="00B96B4F" w:rsidRDefault="00CB72ED">
            <w:pPr>
              <w:pStyle w:val="NoSpacing"/>
              <w:ind w:right="-108"/>
              <w:rPr>
                <w:rFonts w:asciiTheme="majorHAnsi" w:hAnsiTheme="majorHAnsi" w:cs="Arial"/>
                <w:b/>
                <w:sz w:val="20"/>
                <w:szCs w:val="20"/>
              </w:rPr>
            </w:pPr>
          </w:p>
        </w:tc>
      </w:tr>
      <w:tr w:rsidR="00CB72ED" w:rsidRPr="00B96B4F" w14:paraId="6059BFC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3DC2418E" w14:textId="156A69D9"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sidRPr="00447939">
              <w:rPr>
                <w:rFonts w:asciiTheme="majorHAnsi" w:hAnsiTheme="majorHAnsi" w:cs="Arial"/>
                <w:b/>
                <w:sz w:val="18"/>
                <w:szCs w:val="18"/>
              </w:rPr>
              <w:t>Chemistry of biologically important complexes</w:t>
            </w:r>
            <w:r w:rsidRPr="00B96B4F">
              <w:rPr>
                <w:rFonts w:asciiTheme="majorHAnsi" w:hAnsiTheme="majorHAnsi" w:cs="Arial"/>
                <w:b/>
                <w:sz w:val="18"/>
                <w:szCs w:val="18"/>
              </w:rPr>
              <w:fldChar w:fldCharType="end"/>
            </w:r>
          </w:p>
        </w:tc>
      </w:tr>
      <w:tr w:rsidR="00CB72ED" w:rsidRPr="00B96B4F" w14:paraId="6C4B6F54" w14:textId="77777777">
        <w:trPr>
          <w:trHeight w:val="113"/>
        </w:trPr>
        <w:tc>
          <w:tcPr>
            <w:tcW w:w="1799" w:type="dxa"/>
            <w:gridSpan w:val="5"/>
            <w:tcBorders>
              <w:top w:val="single" w:sz="2" w:space="0" w:color="000000"/>
              <w:bottom w:val="single" w:sz="2" w:space="0" w:color="000000"/>
            </w:tcBorders>
            <w:shd w:val="clear" w:color="auto" w:fill="auto"/>
            <w:vAlign w:val="center"/>
          </w:tcPr>
          <w:p w14:paraId="6E1EEAF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327FB7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E7BF7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A8A53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8D66A2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4B203DF" w14:textId="77777777" w:rsidR="00CB72ED" w:rsidRPr="00B96B4F" w:rsidRDefault="00CB72ED">
            <w:pPr>
              <w:pStyle w:val="NoSpacing"/>
              <w:rPr>
                <w:rFonts w:asciiTheme="majorHAnsi" w:hAnsiTheme="majorHAnsi" w:cs="Arial"/>
                <w:b/>
                <w:sz w:val="10"/>
                <w:szCs w:val="10"/>
              </w:rPr>
            </w:pPr>
          </w:p>
        </w:tc>
      </w:tr>
      <w:tr w:rsidR="00CB72ED" w:rsidRPr="00B96B4F" w14:paraId="07E11558" w14:textId="77777777">
        <w:trPr>
          <w:trHeight w:val="397"/>
        </w:trPr>
        <w:tc>
          <w:tcPr>
            <w:tcW w:w="7424" w:type="dxa"/>
            <w:gridSpan w:val="28"/>
            <w:tcBorders>
              <w:top w:val="single" w:sz="2" w:space="0" w:color="000000"/>
            </w:tcBorders>
            <w:shd w:val="clear" w:color="auto" w:fill="auto"/>
            <w:vAlign w:val="center"/>
          </w:tcPr>
          <w:p w14:paraId="24FAEA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48FC088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893112"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0FC77B4" w14:textId="7CA1936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Pr>
                <w:rFonts w:asciiTheme="majorHAnsi" w:hAnsiTheme="majorHAnsi" w:cs="Arial"/>
                <w:b/>
                <w:sz w:val="18"/>
                <w:szCs w:val="18"/>
              </w:rPr>
              <w:t>CBC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8E865C" w14:textId="77777777">
        <w:trPr>
          <w:trHeight w:val="113"/>
        </w:trPr>
        <w:tc>
          <w:tcPr>
            <w:tcW w:w="1799" w:type="dxa"/>
            <w:gridSpan w:val="5"/>
            <w:tcBorders>
              <w:bottom w:val="single" w:sz="2" w:space="0" w:color="000000"/>
            </w:tcBorders>
            <w:shd w:val="clear" w:color="auto" w:fill="auto"/>
            <w:vAlign w:val="center"/>
          </w:tcPr>
          <w:p w14:paraId="3A2C62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3DD9F5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37490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BF9DC7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B8AFD1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E1D63E7" w14:textId="77777777" w:rsidR="00CB72ED" w:rsidRPr="00B96B4F" w:rsidRDefault="00CB72ED">
            <w:pPr>
              <w:pStyle w:val="NoSpacing"/>
              <w:rPr>
                <w:rFonts w:asciiTheme="majorHAnsi" w:hAnsiTheme="majorHAnsi" w:cs="Arial"/>
                <w:b/>
                <w:sz w:val="10"/>
                <w:szCs w:val="10"/>
              </w:rPr>
            </w:pPr>
          </w:p>
        </w:tc>
      </w:tr>
      <w:tr w:rsidR="00CB72ED" w:rsidRPr="00B96B4F" w14:paraId="7463384C" w14:textId="77777777">
        <w:trPr>
          <w:trHeight w:val="397"/>
        </w:trPr>
        <w:tc>
          <w:tcPr>
            <w:tcW w:w="1799" w:type="dxa"/>
            <w:gridSpan w:val="5"/>
            <w:tcBorders>
              <w:top w:val="single" w:sz="2" w:space="0" w:color="000000"/>
            </w:tcBorders>
            <w:shd w:val="clear" w:color="auto" w:fill="auto"/>
            <w:vAlign w:val="center"/>
          </w:tcPr>
          <w:p w14:paraId="7EC551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2D108C0"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5849A542"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1C55CA64"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22422A02"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F5253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A7035E"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1D73B61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1E7622" w14:textId="16C54A1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5A3B5C" w14:textId="77777777">
        <w:trPr>
          <w:trHeight w:val="113"/>
        </w:trPr>
        <w:tc>
          <w:tcPr>
            <w:tcW w:w="1799" w:type="dxa"/>
            <w:gridSpan w:val="5"/>
            <w:tcBorders>
              <w:bottom w:val="single" w:sz="2" w:space="0" w:color="000000"/>
            </w:tcBorders>
            <w:shd w:val="clear" w:color="auto" w:fill="auto"/>
            <w:vAlign w:val="center"/>
          </w:tcPr>
          <w:p w14:paraId="5439014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9F3736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B9F62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C9F372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312DE3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5E35C57" w14:textId="77777777" w:rsidR="00CB72ED" w:rsidRPr="00B96B4F" w:rsidRDefault="00CB72ED">
            <w:pPr>
              <w:pStyle w:val="NoSpacing"/>
              <w:rPr>
                <w:rFonts w:asciiTheme="majorHAnsi" w:hAnsiTheme="majorHAnsi" w:cs="Arial"/>
                <w:b/>
                <w:sz w:val="10"/>
                <w:szCs w:val="10"/>
              </w:rPr>
            </w:pPr>
          </w:p>
        </w:tc>
      </w:tr>
      <w:tr w:rsidR="00CB72ED" w:rsidRPr="00B96B4F" w14:paraId="6B19A239" w14:textId="77777777">
        <w:trPr>
          <w:trHeight w:val="397"/>
        </w:trPr>
        <w:tc>
          <w:tcPr>
            <w:tcW w:w="7424" w:type="dxa"/>
            <w:gridSpan w:val="28"/>
            <w:tcBorders>
              <w:top w:val="single" w:sz="2" w:space="0" w:color="000000"/>
            </w:tcBorders>
            <w:shd w:val="clear" w:color="auto" w:fill="auto"/>
            <w:vAlign w:val="center"/>
          </w:tcPr>
          <w:p w14:paraId="16A43C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35BB3CD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F6CF98"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17165A8"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655CF1A" w14:textId="21FAC7D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E692534" w14:textId="77777777">
        <w:trPr>
          <w:trHeight w:val="113"/>
        </w:trPr>
        <w:tc>
          <w:tcPr>
            <w:tcW w:w="1799" w:type="dxa"/>
            <w:gridSpan w:val="5"/>
            <w:tcBorders>
              <w:bottom w:val="single" w:sz="2" w:space="0" w:color="000000"/>
            </w:tcBorders>
            <w:shd w:val="clear" w:color="auto" w:fill="auto"/>
            <w:vAlign w:val="center"/>
          </w:tcPr>
          <w:p w14:paraId="2B86C81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CB629D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36EF1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225F78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595BC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C77E3C0" w14:textId="77777777" w:rsidR="00CB72ED" w:rsidRPr="00B96B4F" w:rsidRDefault="00CB72ED">
            <w:pPr>
              <w:pStyle w:val="NoSpacing"/>
              <w:rPr>
                <w:rFonts w:asciiTheme="majorHAnsi" w:hAnsiTheme="majorHAnsi" w:cs="Arial"/>
                <w:b/>
                <w:sz w:val="10"/>
                <w:szCs w:val="10"/>
              </w:rPr>
            </w:pPr>
          </w:p>
        </w:tc>
      </w:tr>
      <w:tr w:rsidR="00CB72ED" w:rsidRPr="00B96B4F" w14:paraId="0D76BC18" w14:textId="77777777">
        <w:trPr>
          <w:trHeight w:val="397"/>
        </w:trPr>
        <w:tc>
          <w:tcPr>
            <w:tcW w:w="7424" w:type="dxa"/>
            <w:gridSpan w:val="28"/>
            <w:tcBorders>
              <w:top w:val="single" w:sz="2" w:space="0" w:color="000000"/>
            </w:tcBorders>
            <w:shd w:val="clear" w:color="auto" w:fill="auto"/>
            <w:vAlign w:val="center"/>
          </w:tcPr>
          <w:p w14:paraId="12C4F75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29506D1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601C51D"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7B24B1C" w14:textId="77777777" w:rsidTr="000304FB">
              <w:trPr>
                <w:trHeight w:hRule="exact" w:val="329"/>
              </w:trPr>
              <w:tc>
                <w:tcPr>
                  <w:tcW w:w="994" w:type="dxa"/>
                  <w:vAlign w:val="center"/>
                </w:tcPr>
                <w:bookmarkStart w:id="0" w:name="Dropdown1"/>
                <w:p w14:paraId="1F1A8DEF" w14:textId="6AE02C4B"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4B45BE">
                    <w:rPr>
                      <w:rFonts w:asciiTheme="majorHAnsi" w:hAnsiTheme="majorHAnsi" w:cs="Arial"/>
                      <w:b/>
                      <w:sz w:val="18"/>
                      <w:szCs w:val="18"/>
                    </w:rPr>
                  </w:r>
                  <w:r w:rsidR="0011135E">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58C3B98D" w14:textId="77777777" w:rsidR="00CB72ED" w:rsidRPr="00B96B4F" w:rsidRDefault="00CB72ED">
                  <w:pPr>
                    <w:pStyle w:val="NoSpacing"/>
                    <w:ind w:right="5875"/>
                    <w:jc w:val="center"/>
                    <w:rPr>
                      <w:rFonts w:asciiTheme="majorHAnsi" w:hAnsiTheme="majorHAnsi" w:cs="Arial"/>
                      <w:b/>
                      <w:sz w:val="18"/>
                      <w:szCs w:val="18"/>
                    </w:rPr>
                  </w:pPr>
                </w:p>
              </w:tc>
            </w:tr>
          </w:tbl>
          <w:p w14:paraId="3DF858CC"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B736BF6" w14:textId="77777777" w:rsidR="00CB72ED" w:rsidRPr="00B96B4F" w:rsidRDefault="00CB72ED">
            <w:pPr>
              <w:pStyle w:val="NoSpacing"/>
              <w:rPr>
                <w:rFonts w:asciiTheme="majorHAnsi" w:hAnsiTheme="majorHAnsi" w:cs="Arial"/>
                <w:b/>
                <w:sz w:val="20"/>
                <w:szCs w:val="20"/>
              </w:rPr>
            </w:pPr>
          </w:p>
        </w:tc>
      </w:tr>
      <w:tr w:rsidR="00CB72ED" w:rsidRPr="00B96B4F" w14:paraId="445574C5" w14:textId="77777777">
        <w:trPr>
          <w:trHeight w:val="113"/>
        </w:trPr>
        <w:tc>
          <w:tcPr>
            <w:tcW w:w="1799" w:type="dxa"/>
            <w:gridSpan w:val="5"/>
            <w:tcBorders>
              <w:bottom w:val="single" w:sz="2" w:space="0" w:color="000000"/>
            </w:tcBorders>
            <w:shd w:val="clear" w:color="auto" w:fill="auto"/>
            <w:vAlign w:val="center"/>
          </w:tcPr>
          <w:p w14:paraId="5CF3B00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B56CE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A201B7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CCA38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4D962E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B2E705" w14:textId="77777777" w:rsidR="00CB72ED" w:rsidRPr="00B96B4F" w:rsidRDefault="00CB72ED">
            <w:pPr>
              <w:pStyle w:val="NoSpacing"/>
              <w:rPr>
                <w:rFonts w:asciiTheme="majorHAnsi" w:hAnsiTheme="majorHAnsi" w:cs="Arial"/>
                <w:b/>
                <w:sz w:val="10"/>
                <w:szCs w:val="10"/>
              </w:rPr>
            </w:pPr>
          </w:p>
        </w:tc>
      </w:tr>
      <w:tr w:rsidR="00CB72ED" w:rsidRPr="00B96B4F" w14:paraId="76C1A7E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D6D8E1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0EF20BF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B73BC7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E52D9A0"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11A2D3" w14:textId="77777777">
        <w:trPr>
          <w:trHeight w:val="113"/>
        </w:trPr>
        <w:tc>
          <w:tcPr>
            <w:tcW w:w="1799" w:type="dxa"/>
            <w:gridSpan w:val="5"/>
            <w:tcBorders>
              <w:top w:val="single" w:sz="2" w:space="0" w:color="000000"/>
              <w:bottom w:val="single" w:sz="2" w:space="0" w:color="000000"/>
            </w:tcBorders>
            <w:shd w:val="clear" w:color="auto" w:fill="auto"/>
            <w:vAlign w:val="center"/>
          </w:tcPr>
          <w:p w14:paraId="32113BD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A31FD4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ACD5F0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C3AD7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4E390B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933A36E" w14:textId="77777777" w:rsidR="00CB72ED" w:rsidRPr="00B96B4F" w:rsidRDefault="00CB72ED">
            <w:pPr>
              <w:pStyle w:val="NoSpacing"/>
              <w:rPr>
                <w:rFonts w:asciiTheme="majorHAnsi" w:hAnsiTheme="majorHAnsi" w:cs="Arial"/>
                <w:b/>
                <w:sz w:val="10"/>
                <w:szCs w:val="10"/>
              </w:rPr>
            </w:pPr>
          </w:p>
        </w:tc>
      </w:tr>
      <w:tr w:rsidR="00CB72ED" w:rsidRPr="00B96B4F" w14:paraId="70203F3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8A0802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30600EB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C8B15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26138C"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FC87B9" w14:textId="77777777">
        <w:trPr>
          <w:trHeight w:val="113"/>
        </w:trPr>
        <w:tc>
          <w:tcPr>
            <w:tcW w:w="1799" w:type="dxa"/>
            <w:gridSpan w:val="5"/>
            <w:tcBorders>
              <w:top w:val="single" w:sz="2" w:space="0" w:color="000000"/>
              <w:bottom w:val="single" w:sz="2" w:space="0" w:color="000000"/>
            </w:tcBorders>
            <w:shd w:val="clear" w:color="auto" w:fill="auto"/>
            <w:vAlign w:val="center"/>
          </w:tcPr>
          <w:p w14:paraId="0148E58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49AFE8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92282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BE6836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54AE8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5D380AE" w14:textId="77777777" w:rsidR="00CB72ED" w:rsidRPr="00B96B4F" w:rsidRDefault="00CB72ED">
            <w:pPr>
              <w:pStyle w:val="NoSpacing"/>
              <w:rPr>
                <w:rFonts w:asciiTheme="majorHAnsi" w:hAnsiTheme="majorHAnsi" w:cs="Arial"/>
                <w:b/>
                <w:sz w:val="10"/>
                <w:szCs w:val="10"/>
              </w:rPr>
            </w:pPr>
          </w:p>
        </w:tc>
      </w:tr>
      <w:tr w:rsidR="00CB72ED" w:rsidRPr="00B96B4F" w14:paraId="1529CCC8" w14:textId="77777777">
        <w:trPr>
          <w:trHeight w:val="397"/>
        </w:trPr>
        <w:tc>
          <w:tcPr>
            <w:tcW w:w="7424" w:type="dxa"/>
            <w:gridSpan w:val="28"/>
            <w:tcBorders>
              <w:top w:val="single" w:sz="2" w:space="0" w:color="000000"/>
            </w:tcBorders>
            <w:shd w:val="clear" w:color="auto" w:fill="auto"/>
            <w:vAlign w:val="center"/>
          </w:tcPr>
          <w:p w14:paraId="5BEFAF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1527064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AC6D66"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7FA1E47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0C62124" w14:textId="2CD072A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Pr>
                <w:rFonts w:asciiTheme="majorHAnsi" w:hAnsiTheme="majorHAnsi" w:cs="Arial"/>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BF2243D"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236520EA" w14:textId="53CAF5F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47939">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EC65455" w14:textId="77777777">
        <w:trPr>
          <w:trHeight w:val="113"/>
        </w:trPr>
        <w:tc>
          <w:tcPr>
            <w:tcW w:w="1799" w:type="dxa"/>
            <w:gridSpan w:val="5"/>
            <w:tcBorders>
              <w:bottom w:val="single" w:sz="2" w:space="0" w:color="000000"/>
            </w:tcBorders>
            <w:shd w:val="clear" w:color="auto" w:fill="auto"/>
            <w:vAlign w:val="center"/>
          </w:tcPr>
          <w:p w14:paraId="66EDCB5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B9E374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FBC3A0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AC2B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EDD75E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0FFC21A" w14:textId="77777777" w:rsidR="00CB72ED" w:rsidRPr="00B96B4F" w:rsidRDefault="00CB72ED">
            <w:pPr>
              <w:pStyle w:val="NoSpacing"/>
              <w:rPr>
                <w:rFonts w:asciiTheme="majorHAnsi" w:hAnsiTheme="majorHAnsi" w:cs="Arial"/>
                <w:b/>
                <w:sz w:val="10"/>
                <w:szCs w:val="10"/>
              </w:rPr>
            </w:pPr>
          </w:p>
        </w:tc>
      </w:tr>
      <w:tr w:rsidR="00CB72ED" w:rsidRPr="00B96B4F" w14:paraId="06957B3A" w14:textId="77777777" w:rsidTr="004E556A">
        <w:trPr>
          <w:trHeight w:val="397"/>
        </w:trPr>
        <w:tc>
          <w:tcPr>
            <w:tcW w:w="7492" w:type="dxa"/>
            <w:gridSpan w:val="29"/>
            <w:tcBorders>
              <w:top w:val="single" w:sz="2" w:space="0" w:color="000000"/>
            </w:tcBorders>
            <w:shd w:val="clear" w:color="auto" w:fill="auto"/>
            <w:vAlign w:val="center"/>
          </w:tcPr>
          <w:p w14:paraId="299E288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3384BEB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8EE074"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2FA52681"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DC2F2CF" w14:textId="2C4BC0C8"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4793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AE9E82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A7B40C9"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5571302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7251B098"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2F0A24B"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F77C947" w14:textId="77777777">
        <w:trPr>
          <w:trHeight w:val="113"/>
        </w:trPr>
        <w:tc>
          <w:tcPr>
            <w:tcW w:w="1799" w:type="dxa"/>
            <w:gridSpan w:val="5"/>
            <w:shd w:val="clear" w:color="auto" w:fill="auto"/>
            <w:vAlign w:val="center"/>
          </w:tcPr>
          <w:p w14:paraId="1845876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3E67416C"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A459405"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A4C37B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9034924"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E19D11A" w14:textId="77777777" w:rsidR="00CB72ED" w:rsidRPr="00B96B4F" w:rsidRDefault="00CB72ED">
            <w:pPr>
              <w:pStyle w:val="NoSpacing"/>
              <w:rPr>
                <w:rFonts w:asciiTheme="majorHAnsi" w:hAnsiTheme="majorHAnsi" w:cs="Arial"/>
                <w:b/>
                <w:sz w:val="10"/>
                <w:szCs w:val="10"/>
              </w:rPr>
            </w:pPr>
          </w:p>
        </w:tc>
      </w:tr>
      <w:tr w:rsidR="00CB72ED" w:rsidRPr="00B96B4F" w14:paraId="79AE02D9"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171AC4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0EB8AB1" w14:textId="712F724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4793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734932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FDF365"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76F345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0370455" w14:textId="3E0EB862"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5D7E2C7B" w14:textId="77777777">
        <w:trPr>
          <w:trHeight w:val="113"/>
        </w:trPr>
        <w:tc>
          <w:tcPr>
            <w:tcW w:w="2637" w:type="dxa"/>
            <w:gridSpan w:val="8"/>
            <w:shd w:val="clear" w:color="auto" w:fill="auto"/>
            <w:vAlign w:val="center"/>
          </w:tcPr>
          <w:p w14:paraId="23B03419"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9CB60E6"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512BC6"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27092B11"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C5E06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333D9B5E" w14:textId="77777777" w:rsidR="00CB72ED" w:rsidRPr="00B96B4F" w:rsidRDefault="00CB72ED">
            <w:pPr>
              <w:pStyle w:val="NoSpacing"/>
              <w:rPr>
                <w:rFonts w:asciiTheme="majorHAnsi" w:hAnsiTheme="majorHAnsi" w:cs="Arial"/>
                <w:b/>
                <w:sz w:val="10"/>
                <w:szCs w:val="10"/>
              </w:rPr>
            </w:pPr>
          </w:p>
        </w:tc>
      </w:tr>
      <w:tr w:rsidR="00CB72ED" w:rsidRPr="00B96B4F" w14:paraId="1567E35C"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C7D418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C479F85" w14:textId="443FDB6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4793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2BFBC7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0ADBA2E"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3CC633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306C2B1" w14:textId="438E154C"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Pr>
                <w:rFonts w:asciiTheme="majorHAnsi" w:hAnsiTheme="majorHAnsi"/>
                <w:b/>
                <w:sz w:val="18"/>
                <w:szCs w:val="18"/>
              </w:rPr>
              <w:t>84.77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6ADB17AE" w14:textId="77777777">
        <w:trPr>
          <w:trHeight w:val="113"/>
        </w:trPr>
        <w:tc>
          <w:tcPr>
            <w:tcW w:w="1799" w:type="dxa"/>
            <w:gridSpan w:val="5"/>
            <w:shd w:val="clear" w:color="auto" w:fill="auto"/>
            <w:vAlign w:val="center"/>
          </w:tcPr>
          <w:p w14:paraId="4D89F8D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11C47B1"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4F7273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8A95C7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44D7DFA"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BE6A880" w14:textId="77777777" w:rsidR="00CB72ED" w:rsidRPr="00B96B4F" w:rsidRDefault="00CB72ED">
            <w:pPr>
              <w:pStyle w:val="NoSpacing"/>
              <w:rPr>
                <w:rFonts w:asciiTheme="majorHAnsi" w:hAnsiTheme="majorHAnsi" w:cs="Arial"/>
                <w:b/>
                <w:sz w:val="10"/>
                <w:szCs w:val="10"/>
              </w:rPr>
            </w:pPr>
          </w:p>
        </w:tc>
      </w:tr>
      <w:tr w:rsidR="00CB72ED" w:rsidRPr="00B96B4F" w14:paraId="1514676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2285E9A"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1C22578" w14:textId="015240B8"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4793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024393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8B4F8C1"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1B80046"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AEF3016" w14:textId="554CD9D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Pr>
                <w:rFonts w:asciiTheme="majorHAnsi" w:hAnsiTheme="majorHAnsi" w:cs="Arial"/>
                <w:b/>
                <w:sz w:val="18"/>
                <w:szCs w:val="18"/>
              </w:rPr>
              <w:t>118.52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2D4E8AB5" w14:textId="77777777" w:rsidTr="00DA2BAA">
        <w:trPr>
          <w:trHeight w:val="113"/>
        </w:trPr>
        <w:tc>
          <w:tcPr>
            <w:tcW w:w="1799" w:type="dxa"/>
            <w:gridSpan w:val="5"/>
            <w:shd w:val="clear" w:color="auto" w:fill="auto"/>
            <w:vAlign w:val="center"/>
          </w:tcPr>
          <w:p w14:paraId="4ACEC53A"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79711A38"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0307DE45"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5FE69D5C"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2D2FB747"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1A96FC02" w14:textId="77777777" w:rsidR="004E556A" w:rsidRPr="00B96B4F" w:rsidRDefault="004E556A" w:rsidP="00DA2BAA">
            <w:pPr>
              <w:pStyle w:val="NoSpacing"/>
              <w:rPr>
                <w:rFonts w:asciiTheme="majorHAnsi" w:hAnsiTheme="majorHAnsi" w:cs="Arial"/>
                <w:b/>
                <w:sz w:val="10"/>
                <w:szCs w:val="10"/>
              </w:rPr>
            </w:pPr>
          </w:p>
        </w:tc>
      </w:tr>
      <w:tr w:rsidR="004E556A" w:rsidRPr="00B96B4F" w14:paraId="5564B704"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392BFB26"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74EBFE3" w14:textId="4B8976CF"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447939">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24548F"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3CCDDC6"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41ACDF0" w14:textId="77777777">
        <w:trPr>
          <w:trHeight w:val="113"/>
        </w:trPr>
        <w:tc>
          <w:tcPr>
            <w:tcW w:w="1799" w:type="dxa"/>
            <w:gridSpan w:val="5"/>
            <w:tcBorders>
              <w:bottom w:val="single" w:sz="2" w:space="0" w:color="000000"/>
            </w:tcBorders>
            <w:shd w:val="clear" w:color="auto" w:fill="auto"/>
            <w:vAlign w:val="center"/>
          </w:tcPr>
          <w:p w14:paraId="13CDF63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6C37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58EDD2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C7B08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BCD340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A525885" w14:textId="77777777" w:rsidR="00CB72ED" w:rsidRPr="00B96B4F" w:rsidRDefault="00CB72ED">
            <w:pPr>
              <w:pStyle w:val="NoSpacing"/>
              <w:rPr>
                <w:rFonts w:asciiTheme="majorHAnsi" w:hAnsiTheme="majorHAnsi" w:cs="Arial"/>
                <w:b/>
                <w:sz w:val="10"/>
                <w:szCs w:val="10"/>
              </w:rPr>
            </w:pPr>
          </w:p>
        </w:tc>
      </w:tr>
      <w:tr w:rsidR="00CB72ED" w:rsidRPr="00B96B4F" w14:paraId="20A9A16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35B78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2727105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85F13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6A2E708" w14:textId="4ACA0D1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7CF5B80" w14:textId="77777777">
        <w:trPr>
          <w:trHeight w:val="113"/>
        </w:trPr>
        <w:tc>
          <w:tcPr>
            <w:tcW w:w="1799" w:type="dxa"/>
            <w:gridSpan w:val="5"/>
            <w:tcBorders>
              <w:top w:val="single" w:sz="2" w:space="0" w:color="000000"/>
              <w:bottom w:val="single" w:sz="2" w:space="0" w:color="000000"/>
            </w:tcBorders>
            <w:shd w:val="clear" w:color="auto" w:fill="auto"/>
            <w:vAlign w:val="center"/>
          </w:tcPr>
          <w:p w14:paraId="7784174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17F185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D608D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51DF945"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F0ABC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0F9BCDE" w14:textId="77777777" w:rsidR="00CB72ED" w:rsidRPr="00B96B4F" w:rsidRDefault="00CB72ED">
            <w:pPr>
              <w:pStyle w:val="NoSpacing"/>
              <w:rPr>
                <w:rFonts w:asciiTheme="majorHAnsi" w:hAnsiTheme="majorHAnsi" w:cs="Arial"/>
                <w:b/>
                <w:sz w:val="10"/>
                <w:szCs w:val="10"/>
              </w:rPr>
            </w:pPr>
          </w:p>
        </w:tc>
      </w:tr>
      <w:tr w:rsidR="00CB72ED" w:rsidRPr="00B96B4F" w14:paraId="45DA0F3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8F628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468DB80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3FB1D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9871BBB" w14:textId="2C5D640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sidRPr="00447939">
              <w:rPr>
                <w:rFonts w:asciiTheme="majorHAnsi" w:hAnsiTheme="majorHAnsi" w:cs="Arial"/>
                <w:b/>
                <w:sz w:val="18"/>
                <w:szCs w:val="18"/>
              </w:rPr>
              <w:t>Chemistry/Chemistry – Chemistry Education specialization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F9B4F7E" w14:textId="77777777">
        <w:trPr>
          <w:trHeight w:val="113"/>
        </w:trPr>
        <w:tc>
          <w:tcPr>
            <w:tcW w:w="1799" w:type="dxa"/>
            <w:gridSpan w:val="5"/>
            <w:tcBorders>
              <w:top w:val="single" w:sz="2" w:space="0" w:color="000000"/>
              <w:bottom w:val="single" w:sz="2" w:space="0" w:color="000000"/>
            </w:tcBorders>
            <w:shd w:val="clear" w:color="auto" w:fill="auto"/>
            <w:vAlign w:val="center"/>
          </w:tcPr>
          <w:p w14:paraId="39968E4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FDDE9D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F612DC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E26267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9EE17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23CBFEA" w14:textId="77777777" w:rsidR="00CB72ED" w:rsidRPr="00B96B4F" w:rsidRDefault="00CB72ED">
            <w:pPr>
              <w:pStyle w:val="NoSpacing"/>
              <w:rPr>
                <w:rFonts w:asciiTheme="majorHAnsi" w:hAnsiTheme="majorHAnsi" w:cs="Arial"/>
                <w:b/>
                <w:sz w:val="10"/>
                <w:szCs w:val="10"/>
              </w:rPr>
            </w:pPr>
          </w:p>
        </w:tc>
      </w:tr>
      <w:tr w:rsidR="00CB72ED" w:rsidRPr="00B96B4F" w14:paraId="47712D4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58CA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B31FAD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9BE295"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5BE3AE20" w14:textId="18BF1DD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Prof. Dr. Majda Srabović,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C412DE" w14:textId="77777777">
        <w:trPr>
          <w:trHeight w:val="113"/>
        </w:trPr>
        <w:tc>
          <w:tcPr>
            <w:tcW w:w="2098" w:type="dxa"/>
            <w:gridSpan w:val="7"/>
            <w:tcBorders>
              <w:top w:val="single" w:sz="2" w:space="0" w:color="000000"/>
              <w:bottom w:val="single" w:sz="2" w:space="0" w:color="000000"/>
            </w:tcBorders>
            <w:shd w:val="clear" w:color="auto" w:fill="auto"/>
            <w:vAlign w:val="center"/>
          </w:tcPr>
          <w:p w14:paraId="1F50499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62503E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514403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4EF47E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AA65A4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E2758A" w14:textId="77777777" w:rsidR="00CB72ED" w:rsidRPr="00B96B4F" w:rsidRDefault="00CB72ED">
            <w:pPr>
              <w:pStyle w:val="NoSpacing"/>
              <w:rPr>
                <w:rFonts w:asciiTheme="majorHAnsi" w:hAnsiTheme="majorHAnsi" w:cs="Arial"/>
                <w:b/>
                <w:sz w:val="10"/>
                <w:szCs w:val="10"/>
              </w:rPr>
            </w:pPr>
          </w:p>
        </w:tc>
      </w:tr>
      <w:tr w:rsidR="00CB72ED" w:rsidRPr="00B96B4F" w14:paraId="6FDEB51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914792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0177E6D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308821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DD72DE5" w14:textId="35CD5FA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Acquiring theoretical and practical knowledge about the properties and complexation capabilities of biologically active compounds. Gaining specific knowledge necessary for research work in the application of various complexing agents.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1333D2" w14:textId="77777777">
        <w:trPr>
          <w:trHeight w:val="113"/>
        </w:trPr>
        <w:tc>
          <w:tcPr>
            <w:tcW w:w="2098" w:type="dxa"/>
            <w:gridSpan w:val="7"/>
            <w:tcBorders>
              <w:top w:val="single" w:sz="2" w:space="0" w:color="000000"/>
              <w:bottom w:val="single" w:sz="2" w:space="0" w:color="000000"/>
            </w:tcBorders>
            <w:shd w:val="clear" w:color="auto" w:fill="auto"/>
            <w:vAlign w:val="center"/>
          </w:tcPr>
          <w:p w14:paraId="08733BF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7CF5D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955EA7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01171A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84144E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AFDC8F5" w14:textId="77777777" w:rsidR="00CB72ED" w:rsidRPr="00B96B4F" w:rsidRDefault="00CB72ED">
            <w:pPr>
              <w:pStyle w:val="NoSpacing"/>
              <w:rPr>
                <w:rFonts w:asciiTheme="majorHAnsi" w:hAnsiTheme="majorHAnsi" w:cs="Arial"/>
                <w:b/>
                <w:sz w:val="10"/>
                <w:szCs w:val="10"/>
              </w:rPr>
            </w:pPr>
          </w:p>
        </w:tc>
      </w:tr>
      <w:tr w:rsidR="00CB72ED" w:rsidRPr="00B96B4F" w14:paraId="71051A3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B7F0C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79DEFC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5F2B23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BCC4151" w14:textId="2CB29BCC"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Upon successful completion of the course, the student is able to apply the acquired knowledge and skills in studying the chemistry of complexing agents and biologically active substances, as well as in the application of complexes in the pharmaceutical and food industries and agriculture.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6B08CF"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ACCB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71D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02609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E4F229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EE0F4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3CC371C" w14:textId="77777777" w:rsidR="00CB72ED" w:rsidRPr="00B96B4F" w:rsidRDefault="00CB72ED">
            <w:pPr>
              <w:pStyle w:val="NoSpacing"/>
              <w:rPr>
                <w:rFonts w:asciiTheme="majorHAnsi" w:hAnsiTheme="majorHAnsi" w:cs="Arial"/>
                <w:b/>
                <w:sz w:val="10"/>
                <w:szCs w:val="10"/>
              </w:rPr>
            </w:pPr>
          </w:p>
        </w:tc>
      </w:tr>
      <w:tr w:rsidR="00CB72ED" w:rsidRPr="00B96B4F" w14:paraId="7C5F3B8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3DCCA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0AE1329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37EC9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11B37DC" w14:textId="77777777" w:rsidR="00447939" w:rsidRPr="00447939" w:rsidRDefault="00607A6E" w:rsidP="004479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Complexation: molecular recognition interactions, equilibrium constants, and inclusion complexation.</w:t>
            </w:r>
          </w:p>
          <w:p w14:paraId="7C3AB275"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Structural characteristics of ligands: linear, branched, and cyclic</w:t>
            </w:r>
          </w:p>
          <w:p w14:paraId="72DD33E7"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Selection of ligands and ligand functions in practical applications</w:t>
            </w:r>
          </w:p>
          <w:p w14:paraId="2B1D196F"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Micellar solubilization</w:t>
            </w:r>
          </w:p>
          <w:p w14:paraId="16657C30"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Cyclodextrin complexes</w:t>
            </w:r>
          </w:p>
          <w:p w14:paraId="6C7B6E00" w14:textId="4E59EE24" w:rsidR="00CB72ED" w:rsidRPr="00B96B4F"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Coordination complexes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12C2958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A7D0B3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A232D9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297FA8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73DC1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6D0767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65E8289" w14:textId="77777777" w:rsidR="00CB72ED" w:rsidRPr="00B96B4F" w:rsidRDefault="00CB72ED">
            <w:pPr>
              <w:pStyle w:val="NoSpacing"/>
              <w:rPr>
                <w:rFonts w:asciiTheme="majorHAnsi" w:hAnsiTheme="majorHAnsi" w:cs="Arial"/>
                <w:b/>
                <w:sz w:val="10"/>
                <w:szCs w:val="10"/>
              </w:rPr>
            </w:pPr>
          </w:p>
        </w:tc>
      </w:tr>
      <w:tr w:rsidR="00CB72ED" w:rsidRPr="00B96B4F" w14:paraId="43FAC53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DEFABD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7E9F653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7C48E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651A15E" w14:textId="77777777" w:rsidR="00447939" w:rsidRPr="00447939" w:rsidRDefault="00607A6E" w:rsidP="004479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7939" w:rsidRPr="00447939">
              <w:rPr>
                <w:rFonts w:asciiTheme="majorHAnsi" w:hAnsiTheme="majorHAnsi" w:cs="Arial"/>
                <w:b/>
                <w:sz w:val="18"/>
                <w:szCs w:val="18"/>
              </w:rPr>
              <w:t>In order to ensure effective teaching and achieve the expected course objectives and student competencies by the end of the semester, various teaching methods are used in the course:</w:t>
            </w:r>
          </w:p>
          <w:p w14:paraId="64A8742E"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lectures supported by multimedia tools, active learning techniques, and active student participation and discussion;</w:t>
            </w:r>
          </w:p>
          <w:p w14:paraId="2D7DEB2B"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seminar paper;</w:t>
            </w:r>
          </w:p>
          <w:p w14:paraId="066CF83F" w14:textId="52B39E05" w:rsidR="00CB72ED" w:rsidRPr="00B96B4F"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 consultations.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9CDB224" w14:textId="77777777">
        <w:trPr>
          <w:trHeight w:val="113"/>
        </w:trPr>
        <w:tc>
          <w:tcPr>
            <w:tcW w:w="2098" w:type="dxa"/>
            <w:gridSpan w:val="7"/>
            <w:tcBorders>
              <w:top w:val="single" w:sz="2" w:space="0" w:color="000000"/>
              <w:bottom w:val="single" w:sz="2" w:space="0" w:color="000000"/>
            </w:tcBorders>
            <w:shd w:val="clear" w:color="auto" w:fill="auto"/>
            <w:vAlign w:val="center"/>
          </w:tcPr>
          <w:p w14:paraId="440497D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F42AEA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C32634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417805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4A2A85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F21412A" w14:textId="77777777" w:rsidR="00CB72ED" w:rsidRPr="00B96B4F" w:rsidRDefault="00CB72ED">
            <w:pPr>
              <w:pStyle w:val="NoSpacing"/>
              <w:rPr>
                <w:rFonts w:asciiTheme="majorHAnsi" w:hAnsiTheme="majorHAnsi" w:cs="Arial"/>
                <w:b/>
                <w:sz w:val="10"/>
                <w:szCs w:val="10"/>
              </w:rPr>
            </w:pPr>
          </w:p>
        </w:tc>
      </w:tr>
      <w:tr w:rsidR="00CB72ED" w:rsidRPr="00B96B4F" w14:paraId="4EF1D2E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337C64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1DBF4CC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4B571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75A3702" w14:textId="77777777" w:rsidR="00447939" w:rsidRPr="00447939" w:rsidRDefault="00607A6E" w:rsidP="004479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Written assessment of knowledge: Test 1, Test 2, and Final exam.</w:t>
            </w:r>
          </w:p>
          <w:p w14:paraId="4AFD1161"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Test 1 covers the assessment of knowledge from the planned teaching units and is held after the 7th week of lectures; it carries 20 points.</w:t>
            </w:r>
          </w:p>
          <w:p w14:paraId="6990A548"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Test 2 covers the assessment of knowledge from the planned teaching units and is held after the 14th week of lectures; it carries 20 points.</w:t>
            </w:r>
          </w:p>
          <w:p w14:paraId="6D219C56"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The final exam is graded with 40 points, and the minimum number of points required on the final exam is 20.</w:t>
            </w:r>
          </w:p>
          <w:p w14:paraId="2C685560"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The final student achievement is expressed as a numerical, descriptive, or letter grade according to the following scale:</w:t>
            </w:r>
          </w:p>
          <w:p w14:paraId="39A01074"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0–54: 5 (fail) – F</w:t>
            </w:r>
          </w:p>
          <w:p w14:paraId="4CA3FE0B"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55–64: 6 (sufficient) – E</w:t>
            </w:r>
          </w:p>
          <w:p w14:paraId="4A55C5E9"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65–74: 7 (good) – D</w:t>
            </w:r>
          </w:p>
          <w:p w14:paraId="57965449"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75–84: 8 (very good) – C</w:t>
            </w:r>
          </w:p>
          <w:p w14:paraId="3D2C49CA"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85–94: 9 (excellent) – B</w:t>
            </w:r>
          </w:p>
          <w:p w14:paraId="671798FB"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95–100: 10 (outstanding) – A</w:t>
            </w:r>
          </w:p>
          <w:p w14:paraId="2E34A283" w14:textId="41E78707" w:rsidR="00CB72ED" w:rsidRPr="00B96B4F"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The final grade is obtained by summing the points achieved in all forms of assessment during the semester. If the student is not satisfied with the final grade, they may cancel the final exam points and retake the exam in a retake term, or opt for an oral examination.**</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BD3FDBD" w14:textId="77777777">
        <w:trPr>
          <w:trHeight w:val="113"/>
        </w:trPr>
        <w:tc>
          <w:tcPr>
            <w:tcW w:w="2098" w:type="dxa"/>
            <w:gridSpan w:val="7"/>
            <w:tcBorders>
              <w:top w:val="single" w:sz="2" w:space="0" w:color="000000"/>
              <w:bottom w:val="single" w:sz="2" w:space="0" w:color="000000"/>
            </w:tcBorders>
            <w:shd w:val="clear" w:color="auto" w:fill="auto"/>
            <w:vAlign w:val="center"/>
          </w:tcPr>
          <w:p w14:paraId="49586BC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2BEFD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09CBB3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7C6D19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16493C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A864363" w14:textId="77777777" w:rsidR="00CB72ED" w:rsidRPr="00B96B4F" w:rsidRDefault="00CB72ED">
            <w:pPr>
              <w:pStyle w:val="NoSpacing"/>
              <w:rPr>
                <w:rFonts w:asciiTheme="majorHAnsi" w:hAnsiTheme="majorHAnsi" w:cs="Arial"/>
                <w:b/>
                <w:sz w:val="10"/>
                <w:szCs w:val="10"/>
              </w:rPr>
            </w:pPr>
          </w:p>
        </w:tc>
      </w:tr>
      <w:tr w:rsidR="00CB72ED" w:rsidRPr="00B96B4F" w14:paraId="0B5A651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EBA0E2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42BDEDD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53EA0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29ECF17" w14:textId="77777777" w:rsidR="00447939" w:rsidRPr="00447939" w:rsidRDefault="00607A6E" w:rsidP="004479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Student activity grading scheme</w:t>
            </w:r>
          </w:p>
          <w:p w14:paraId="717B68DD" w14:textId="77777777" w:rsidR="00447939" w:rsidRPr="00447939" w:rsidRDefault="00447939" w:rsidP="00447939">
            <w:pPr>
              <w:pStyle w:val="NoSpacing"/>
              <w:rPr>
                <w:rFonts w:asciiTheme="majorHAnsi" w:hAnsiTheme="majorHAnsi" w:cs="Arial"/>
                <w:b/>
                <w:sz w:val="18"/>
                <w:szCs w:val="18"/>
              </w:rPr>
            </w:pPr>
          </w:p>
          <w:p w14:paraId="2672D960"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Criterion</w:t>
            </w:r>
            <w:r w:rsidRPr="00447939">
              <w:rPr>
                <w:rFonts w:asciiTheme="majorHAnsi" w:hAnsiTheme="majorHAnsi" w:cs="Arial"/>
                <w:b/>
                <w:sz w:val="18"/>
                <w:szCs w:val="18"/>
              </w:rPr>
              <w:tab/>
              <w:t>Maximum points</w:t>
            </w:r>
          </w:p>
          <w:p w14:paraId="1F0A11B7"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Attendance regularity</w:t>
            </w:r>
            <w:r w:rsidRPr="00447939">
              <w:rPr>
                <w:rFonts w:asciiTheme="majorHAnsi" w:hAnsiTheme="majorHAnsi" w:cs="Arial"/>
                <w:b/>
                <w:sz w:val="18"/>
                <w:szCs w:val="18"/>
              </w:rPr>
              <w:tab/>
              <w:t>5</w:t>
            </w:r>
          </w:p>
          <w:p w14:paraId="60566B27"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Test I</w:t>
            </w:r>
            <w:r w:rsidRPr="00447939">
              <w:rPr>
                <w:rFonts w:asciiTheme="majorHAnsi" w:hAnsiTheme="majorHAnsi" w:cs="Arial"/>
                <w:b/>
                <w:sz w:val="18"/>
                <w:szCs w:val="18"/>
              </w:rPr>
              <w:tab/>
              <w:t>20</w:t>
            </w:r>
          </w:p>
          <w:p w14:paraId="6E59908E"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Test II</w:t>
            </w:r>
            <w:r w:rsidRPr="00447939">
              <w:rPr>
                <w:rFonts w:asciiTheme="majorHAnsi" w:hAnsiTheme="majorHAnsi" w:cs="Arial"/>
                <w:b/>
                <w:sz w:val="18"/>
                <w:szCs w:val="18"/>
              </w:rPr>
              <w:tab/>
              <w:t>20</w:t>
            </w:r>
          </w:p>
          <w:p w14:paraId="7D0B8C2C"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Seminar paper/project</w:t>
            </w:r>
            <w:r w:rsidRPr="00447939">
              <w:rPr>
                <w:rFonts w:asciiTheme="majorHAnsi" w:hAnsiTheme="majorHAnsi" w:cs="Arial"/>
                <w:b/>
                <w:sz w:val="18"/>
                <w:szCs w:val="18"/>
              </w:rPr>
              <w:tab/>
              <w:t>15</w:t>
            </w:r>
          </w:p>
          <w:p w14:paraId="3F0D661A" w14:textId="77777777" w:rsidR="00447939" w:rsidRPr="00447939"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Final exam</w:t>
            </w:r>
            <w:r w:rsidRPr="00447939">
              <w:rPr>
                <w:rFonts w:asciiTheme="majorHAnsi" w:hAnsiTheme="majorHAnsi" w:cs="Arial"/>
                <w:b/>
                <w:sz w:val="18"/>
                <w:szCs w:val="18"/>
              </w:rPr>
              <w:tab/>
              <w:t>40</w:t>
            </w:r>
          </w:p>
          <w:p w14:paraId="25E4F33B" w14:textId="0012BF80" w:rsidR="00CB72ED" w:rsidRPr="00B96B4F" w:rsidRDefault="00447939" w:rsidP="00447939">
            <w:pPr>
              <w:pStyle w:val="NoSpacing"/>
              <w:rPr>
                <w:rFonts w:asciiTheme="majorHAnsi" w:hAnsiTheme="majorHAnsi" w:cs="Arial"/>
                <w:b/>
                <w:sz w:val="18"/>
                <w:szCs w:val="18"/>
              </w:rPr>
            </w:pPr>
            <w:r w:rsidRPr="00447939">
              <w:rPr>
                <w:rFonts w:asciiTheme="majorHAnsi" w:hAnsiTheme="majorHAnsi" w:cs="Arial"/>
                <w:b/>
                <w:sz w:val="18"/>
                <w:szCs w:val="18"/>
              </w:rPr>
              <w:t>Total</w:t>
            </w:r>
            <w:r w:rsidRPr="00447939">
              <w:rPr>
                <w:rFonts w:asciiTheme="majorHAnsi" w:hAnsiTheme="majorHAnsi" w:cs="Arial"/>
                <w:b/>
                <w:sz w:val="18"/>
                <w:szCs w:val="18"/>
              </w:rPr>
              <w:tab/>
              <w:t>100</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64CECDC2"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463FA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05929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FD63E7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92651B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E1A8D9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BB689BC" w14:textId="77777777" w:rsidR="00CB72ED" w:rsidRPr="00B96B4F" w:rsidRDefault="00CB72ED">
            <w:pPr>
              <w:pStyle w:val="NoSpacing"/>
              <w:rPr>
                <w:rFonts w:asciiTheme="majorHAnsi" w:hAnsiTheme="majorHAnsi" w:cs="Arial"/>
                <w:b/>
                <w:sz w:val="10"/>
                <w:szCs w:val="10"/>
              </w:rPr>
            </w:pPr>
          </w:p>
        </w:tc>
      </w:tr>
      <w:tr w:rsidR="00CB72ED" w:rsidRPr="00B96B4F" w14:paraId="6232826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CB86AD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9E85C8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8C3BE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F7D29C1" w14:textId="77777777" w:rsidR="00447939" w:rsidRPr="00447939" w:rsidRDefault="00607A6E" w:rsidP="004479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sidRPr="00447939">
              <w:rPr>
                <w:rFonts w:asciiTheme="majorHAnsi" w:hAnsiTheme="majorHAnsi" w:cs="Arial"/>
                <w:b/>
                <w:sz w:val="18"/>
                <w:szCs w:val="18"/>
              </w:rPr>
              <w:t>Here is the correctly formatted English reference list:</w:t>
            </w:r>
          </w:p>
          <w:p w14:paraId="2761FF12" w14:textId="2586FA68" w:rsidR="00447939" w:rsidRPr="00447939" w:rsidRDefault="004B45BE" w:rsidP="00447939">
            <w:pPr>
              <w:pStyle w:val="NoSpacing"/>
              <w:rPr>
                <w:rFonts w:asciiTheme="majorHAnsi" w:hAnsiTheme="majorHAnsi" w:cs="Arial"/>
                <w:b/>
                <w:sz w:val="18"/>
                <w:szCs w:val="18"/>
              </w:rPr>
            </w:pPr>
            <w:r>
              <w:rPr>
                <w:rFonts w:asciiTheme="majorHAnsi" w:hAnsiTheme="majorHAnsi" w:cs="Arial"/>
                <w:b/>
                <w:sz w:val="18"/>
                <w:szCs w:val="18"/>
              </w:rPr>
              <w:t xml:space="preserve">1. </w:t>
            </w:r>
            <w:r w:rsidR="00447939" w:rsidRPr="00447939">
              <w:rPr>
                <w:rFonts w:asciiTheme="majorHAnsi" w:hAnsiTheme="majorHAnsi" w:cs="Arial"/>
                <w:b/>
                <w:sz w:val="18"/>
                <w:szCs w:val="18"/>
              </w:rPr>
              <w:t>Philipp, B., Bernhard, K., &amp; Simoneaux, G. (2006). Bioorganometallic Chemistry. Springer.</w:t>
            </w:r>
          </w:p>
          <w:p w14:paraId="75830AF6" w14:textId="4B6D9B04" w:rsidR="00447939" w:rsidRPr="00447939" w:rsidRDefault="004B45BE" w:rsidP="00447939">
            <w:pPr>
              <w:pStyle w:val="NoSpacing"/>
              <w:rPr>
                <w:rFonts w:asciiTheme="majorHAnsi" w:hAnsiTheme="majorHAnsi" w:cs="Arial"/>
                <w:b/>
                <w:sz w:val="18"/>
                <w:szCs w:val="18"/>
              </w:rPr>
            </w:pPr>
            <w:r>
              <w:rPr>
                <w:rFonts w:asciiTheme="majorHAnsi" w:hAnsiTheme="majorHAnsi" w:cs="Arial"/>
                <w:b/>
                <w:sz w:val="18"/>
                <w:szCs w:val="18"/>
              </w:rPr>
              <w:t xml:space="preserve">2. </w:t>
            </w:r>
            <w:r w:rsidR="00447939" w:rsidRPr="00447939">
              <w:rPr>
                <w:rFonts w:asciiTheme="majorHAnsi" w:hAnsiTheme="majorHAnsi" w:cs="Arial"/>
                <w:b/>
                <w:sz w:val="18"/>
                <w:szCs w:val="18"/>
              </w:rPr>
              <w:t>Tasić, Lj. (1999). Cyclodextrins in Modern Pharmaceutical Technology. Belgrade.</w:t>
            </w:r>
          </w:p>
          <w:p w14:paraId="46C0AD43" w14:textId="01FA6E48" w:rsidR="00CB72ED" w:rsidRPr="00B96B4F" w:rsidRDefault="004B45BE" w:rsidP="00447939">
            <w:pPr>
              <w:pStyle w:val="NoSpacing"/>
              <w:rPr>
                <w:rFonts w:asciiTheme="majorHAnsi" w:hAnsiTheme="majorHAnsi" w:cs="Arial"/>
                <w:b/>
                <w:sz w:val="18"/>
                <w:szCs w:val="18"/>
              </w:rPr>
            </w:pPr>
            <w:r>
              <w:rPr>
                <w:rFonts w:asciiTheme="majorHAnsi" w:hAnsiTheme="majorHAnsi" w:cs="Arial"/>
                <w:b/>
                <w:sz w:val="18"/>
                <w:szCs w:val="18"/>
              </w:rPr>
              <w:t xml:space="preserve">3. </w:t>
            </w:r>
            <w:r w:rsidR="00447939" w:rsidRPr="00447939">
              <w:rPr>
                <w:rFonts w:asciiTheme="majorHAnsi" w:hAnsiTheme="majorHAnsi" w:cs="Arial"/>
                <w:b/>
                <w:sz w:val="18"/>
                <w:szCs w:val="18"/>
              </w:rPr>
              <w:t>Roat-Malone, R. M. (2007). Bioinorganic Chemistry. John Wiley &amp; Sons, New Jersey.</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80C5256" w14:textId="77777777">
        <w:trPr>
          <w:trHeight w:val="113"/>
        </w:trPr>
        <w:tc>
          <w:tcPr>
            <w:tcW w:w="2098" w:type="dxa"/>
            <w:gridSpan w:val="7"/>
            <w:tcBorders>
              <w:top w:val="single" w:sz="2" w:space="0" w:color="000000"/>
              <w:bottom w:val="single" w:sz="2" w:space="0" w:color="000000"/>
            </w:tcBorders>
            <w:shd w:val="clear" w:color="auto" w:fill="auto"/>
            <w:vAlign w:val="center"/>
          </w:tcPr>
          <w:p w14:paraId="385CFD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8798C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6FD4FB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EE884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928C08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B702370" w14:textId="77777777" w:rsidR="00CB72ED" w:rsidRPr="00B96B4F" w:rsidRDefault="00CB72ED">
            <w:pPr>
              <w:pStyle w:val="NoSpacing"/>
              <w:rPr>
                <w:rFonts w:asciiTheme="majorHAnsi" w:hAnsiTheme="majorHAnsi" w:cs="Arial"/>
                <w:b/>
                <w:sz w:val="10"/>
                <w:szCs w:val="10"/>
              </w:rPr>
            </w:pPr>
          </w:p>
        </w:tc>
      </w:tr>
      <w:tr w:rsidR="00CB72ED" w:rsidRPr="00B96B4F" w14:paraId="06035FC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BBF6E2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59F0CD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CF2E3F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A7DF37D"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F2291BB" w14:textId="77777777">
        <w:trPr>
          <w:trHeight w:val="113"/>
        </w:trPr>
        <w:tc>
          <w:tcPr>
            <w:tcW w:w="2098" w:type="dxa"/>
            <w:gridSpan w:val="7"/>
            <w:tcBorders>
              <w:top w:val="single" w:sz="2" w:space="0" w:color="000000"/>
              <w:bottom w:val="single" w:sz="2" w:space="0" w:color="000000"/>
            </w:tcBorders>
            <w:shd w:val="clear" w:color="auto" w:fill="auto"/>
            <w:vAlign w:val="center"/>
          </w:tcPr>
          <w:p w14:paraId="6D20679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F3355D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F71CDB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BEE85F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895C79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517DA69" w14:textId="77777777" w:rsidR="00CB72ED" w:rsidRPr="00B96B4F" w:rsidRDefault="00CB72ED">
            <w:pPr>
              <w:pStyle w:val="NoSpacing"/>
              <w:rPr>
                <w:rFonts w:asciiTheme="majorHAnsi" w:hAnsiTheme="majorHAnsi" w:cs="Arial"/>
                <w:b/>
                <w:sz w:val="10"/>
                <w:szCs w:val="10"/>
              </w:rPr>
            </w:pPr>
          </w:p>
        </w:tc>
      </w:tr>
      <w:tr w:rsidR="00CB72ED" w:rsidRPr="00B96B4F" w14:paraId="4EFEF08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C3DBD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17A9250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85DFB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55E93EF"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FDBCB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087FDEF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C99A9E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19078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416C8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5ED454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A8733D1" w14:textId="77777777" w:rsidR="00CB72ED" w:rsidRPr="00B96B4F" w:rsidRDefault="00CB72ED">
            <w:pPr>
              <w:pStyle w:val="NoSpacing"/>
              <w:rPr>
                <w:rFonts w:asciiTheme="majorHAnsi" w:hAnsiTheme="majorHAnsi" w:cs="Arial"/>
                <w:b/>
                <w:sz w:val="10"/>
                <w:szCs w:val="10"/>
              </w:rPr>
            </w:pPr>
          </w:p>
        </w:tc>
      </w:tr>
      <w:tr w:rsidR="00CB72ED" w:rsidRPr="00B96B4F" w14:paraId="03B41F85" w14:textId="77777777">
        <w:trPr>
          <w:trHeight w:val="397"/>
        </w:trPr>
        <w:tc>
          <w:tcPr>
            <w:tcW w:w="7612" w:type="dxa"/>
            <w:gridSpan w:val="30"/>
            <w:tcBorders>
              <w:top w:val="single" w:sz="2" w:space="0" w:color="000000"/>
            </w:tcBorders>
            <w:shd w:val="clear" w:color="auto" w:fill="auto"/>
            <w:vAlign w:val="center"/>
          </w:tcPr>
          <w:p w14:paraId="1E11D0B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2C819E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21899A"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029D6C8" w14:textId="736BBFD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47939">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36C7DCA" w14:textId="77777777">
        <w:trPr>
          <w:trHeight w:val="113"/>
        </w:trPr>
        <w:tc>
          <w:tcPr>
            <w:tcW w:w="1909" w:type="dxa"/>
            <w:gridSpan w:val="6"/>
            <w:tcBorders>
              <w:bottom w:val="single" w:sz="2" w:space="0" w:color="000000"/>
            </w:tcBorders>
            <w:shd w:val="clear" w:color="auto" w:fill="auto"/>
            <w:vAlign w:val="center"/>
          </w:tcPr>
          <w:p w14:paraId="31A8B5B5"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304FB5A6"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7CF8736C"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270F96F"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231DF34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4F0A264F" w14:textId="77777777" w:rsidR="00CB72ED" w:rsidRPr="00B96B4F" w:rsidRDefault="00CB72ED">
            <w:pPr>
              <w:pStyle w:val="NoSpacing"/>
              <w:rPr>
                <w:rFonts w:asciiTheme="majorHAnsi" w:hAnsiTheme="majorHAnsi" w:cs="Arial"/>
                <w:b/>
                <w:sz w:val="10"/>
                <w:szCs w:val="10"/>
              </w:rPr>
            </w:pPr>
          </w:p>
        </w:tc>
      </w:tr>
      <w:tr w:rsidR="00CB72ED" w:rsidRPr="00B96B4F" w14:paraId="5CEA6244" w14:textId="77777777">
        <w:trPr>
          <w:trHeight w:val="397"/>
        </w:trPr>
        <w:tc>
          <w:tcPr>
            <w:tcW w:w="7612" w:type="dxa"/>
            <w:gridSpan w:val="30"/>
            <w:tcBorders>
              <w:top w:val="single" w:sz="2" w:space="0" w:color="000000"/>
            </w:tcBorders>
            <w:shd w:val="clear" w:color="auto" w:fill="auto"/>
            <w:vAlign w:val="center"/>
          </w:tcPr>
          <w:p w14:paraId="042287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BA5A65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D87D5B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26C8B9AC" w14:textId="77777777" w:rsidR="00CB72ED" w:rsidRPr="00B96B4F" w:rsidRDefault="00607A6E">
            <w:pPr>
              <w:pStyle w:val="NoSpacing"/>
              <w:jc w:val="center"/>
              <w:rPr>
                <w:rFonts w:asciiTheme="majorHAnsi" w:hAnsiTheme="majorHAnsi" w:cs="Arial"/>
                <w:b/>
                <w:sz w:val="18"/>
                <w:szCs w:val="18"/>
              </w:rPr>
            </w:pPr>
            <w:r w:rsidRPr="00447939">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47939">
              <w:rPr>
                <w:rFonts w:asciiTheme="majorHAnsi" w:hAnsiTheme="majorHAnsi" w:cs="Arial"/>
                <w:b/>
                <w:sz w:val="18"/>
                <w:szCs w:val="18"/>
              </w:rPr>
            </w:r>
            <w:r w:rsidRPr="00447939">
              <w:rPr>
                <w:rFonts w:asciiTheme="majorHAnsi" w:hAnsiTheme="majorHAnsi" w:cs="Arial"/>
                <w:b/>
                <w:sz w:val="18"/>
                <w:szCs w:val="18"/>
              </w:rPr>
              <w:fldChar w:fldCharType="separate"/>
            </w:r>
            <w:r w:rsidR="00FB48B6" w:rsidRPr="00447939">
              <w:rPr>
                <w:rFonts w:asciiTheme="majorHAnsi" w:hAnsiTheme="majorHAnsi" w:cs="Arial"/>
                <w:b/>
                <w:spacing w:val="215"/>
                <w:sz w:val="18"/>
                <w:szCs w:val="18"/>
              </w:rPr>
              <w:t>    </w:t>
            </w:r>
            <w:r w:rsidR="00FB48B6" w:rsidRPr="00447939">
              <w:rPr>
                <w:rFonts w:asciiTheme="majorHAnsi" w:hAnsiTheme="majorHAnsi" w:cs="Arial"/>
                <w:b/>
                <w:spacing w:val="3"/>
                <w:sz w:val="18"/>
                <w:szCs w:val="18"/>
              </w:rPr>
              <w:t> </w:t>
            </w:r>
            <w:r w:rsidRPr="00447939">
              <w:rPr>
                <w:rFonts w:asciiTheme="majorHAnsi" w:hAnsiTheme="majorHAnsi" w:cs="Arial"/>
                <w:b/>
                <w:spacing w:val="3"/>
                <w:sz w:val="18"/>
                <w:szCs w:val="18"/>
              </w:rPr>
              <w:fldChar w:fldCharType="end"/>
            </w:r>
          </w:p>
        </w:tc>
      </w:tr>
      <w:tr w:rsidR="00CB72ED" w14:paraId="451DEDBD" w14:textId="77777777">
        <w:trPr>
          <w:trHeight w:val="113"/>
        </w:trPr>
        <w:tc>
          <w:tcPr>
            <w:tcW w:w="1909" w:type="dxa"/>
            <w:gridSpan w:val="6"/>
            <w:tcBorders>
              <w:bottom w:val="single" w:sz="2" w:space="0" w:color="000000"/>
            </w:tcBorders>
            <w:shd w:val="clear" w:color="auto" w:fill="auto"/>
            <w:vAlign w:val="center"/>
          </w:tcPr>
          <w:p w14:paraId="5F1E022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D466393"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3066AF1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E587B3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537B0594"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91E57E" w14:textId="77777777" w:rsidR="00CB72ED" w:rsidRDefault="00CB72ED">
            <w:pPr>
              <w:pStyle w:val="NoSpacing"/>
              <w:rPr>
                <w:rFonts w:ascii="Book Antiqua" w:hAnsi="Book Antiqua" w:cs="Arial"/>
                <w:b/>
                <w:sz w:val="10"/>
                <w:szCs w:val="10"/>
              </w:rPr>
            </w:pPr>
          </w:p>
        </w:tc>
      </w:tr>
    </w:tbl>
    <w:p w14:paraId="283632C5"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073F" w14:textId="77777777" w:rsidR="0011135E" w:rsidRDefault="0011135E">
      <w:pPr>
        <w:spacing w:line="240" w:lineRule="auto"/>
      </w:pPr>
      <w:r>
        <w:separator/>
      </w:r>
    </w:p>
  </w:endnote>
  <w:endnote w:type="continuationSeparator" w:id="0">
    <w:p w14:paraId="573EC25A" w14:textId="77777777" w:rsidR="0011135E" w:rsidRDefault="001113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303C8899" w14:textId="77777777">
      <w:trPr>
        <w:trHeight w:val="445"/>
      </w:trPr>
      <w:tc>
        <w:tcPr>
          <w:tcW w:w="1470" w:type="dxa"/>
          <w:tcMar>
            <w:top w:w="28" w:type="dxa"/>
          </w:tcMar>
        </w:tcPr>
        <w:p w14:paraId="5E46C48B" w14:textId="3EB2B57E"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4B45BE">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5BEEFC69"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7A5621E8"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555FB259"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349DDEB"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3D35530"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7803F4"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1D513139"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E8A5" w14:textId="77777777" w:rsidR="0011135E" w:rsidRDefault="0011135E">
      <w:pPr>
        <w:spacing w:after="0"/>
      </w:pPr>
      <w:r>
        <w:separator/>
      </w:r>
    </w:p>
  </w:footnote>
  <w:footnote w:type="continuationSeparator" w:id="0">
    <w:p w14:paraId="173D81AE" w14:textId="77777777" w:rsidR="0011135E" w:rsidRDefault="001113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1614" w14:textId="77777777" w:rsidR="00CB72ED" w:rsidRDefault="00CB72ED">
    <w:pPr>
      <w:pStyle w:val="Header"/>
    </w:pPr>
  </w:p>
  <w:p w14:paraId="4946E724"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135E"/>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47939"/>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45BE"/>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073"/>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4AABA"/>
  <w15:docId w15:val="{0FDDF14F-996A-4D3B-A621-7AB82EE76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22</cp:revision>
  <cp:lastPrinted>2024-03-25T13:56:00Z</cp:lastPrinted>
  <dcterms:created xsi:type="dcterms:W3CDTF">2024-03-25T12:55:00Z</dcterms:created>
  <dcterms:modified xsi:type="dcterms:W3CDTF">2026-04-25T19:16:00Z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